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C0" w:rsidRPr="002B4331" w:rsidRDefault="003929C0" w:rsidP="003929C0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929C0" w:rsidRPr="002B4331" w:rsidRDefault="003929C0" w:rsidP="003929C0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929C0" w:rsidRPr="002B4331" w:rsidRDefault="003929C0" w:rsidP="003929C0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3929C0" w:rsidRPr="002B4331" w:rsidRDefault="003929C0" w:rsidP="003929C0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3929C0" w:rsidRDefault="003929C0" w:rsidP="00392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9C0" w:rsidRPr="00715954" w:rsidRDefault="003929C0" w:rsidP="00392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95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56375" w:rsidRPr="003929C0" w:rsidRDefault="003929C0" w:rsidP="003929C0">
      <w:pPr>
        <w:pStyle w:val="ae"/>
        <w:ind w:firstLine="0"/>
        <w:rPr>
          <w:rFonts w:ascii="Times New Roman" w:hAnsi="Times New Roman" w:cs="Times New Roman"/>
          <w:sz w:val="28"/>
          <w:szCs w:val="28"/>
        </w:rPr>
      </w:pPr>
      <w:r w:rsidRPr="003929C0">
        <w:rPr>
          <w:rFonts w:ascii="Times New Roman" w:hAnsi="Times New Roman" w:cs="Times New Roman"/>
          <w:sz w:val="28"/>
          <w:szCs w:val="28"/>
        </w:rPr>
        <w:t>о</w:t>
      </w:r>
      <w:r w:rsidR="00DC63C5" w:rsidRPr="003929C0">
        <w:rPr>
          <w:rFonts w:ascii="Times New Roman" w:hAnsi="Times New Roman" w:cs="Times New Roman"/>
          <w:sz w:val="28"/>
          <w:szCs w:val="28"/>
        </w:rPr>
        <w:t xml:space="preserve">т </w:t>
      </w:r>
      <w:r w:rsidR="00CF34EF">
        <w:rPr>
          <w:rFonts w:ascii="Times New Roman" w:hAnsi="Times New Roman" w:cs="Times New Roman"/>
          <w:sz w:val="28"/>
          <w:szCs w:val="28"/>
        </w:rPr>
        <w:t xml:space="preserve">25 </w:t>
      </w:r>
      <w:r w:rsidRPr="003929C0">
        <w:rPr>
          <w:rFonts w:ascii="Times New Roman" w:hAnsi="Times New Roman" w:cs="Times New Roman"/>
          <w:sz w:val="28"/>
          <w:szCs w:val="28"/>
        </w:rPr>
        <w:t>июля</w:t>
      </w:r>
      <w:r w:rsidR="00B56375" w:rsidRPr="003929C0">
        <w:rPr>
          <w:rFonts w:ascii="Times New Roman" w:hAnsi="Times New Roman" w:cs="Times New Roman"/>
          <w:sz w:val="28"/>
          <w:szCs w:val="28"/>
        </w:rPr>
        <w:t xml:space="preserve"> 2023 г</w:t>
      </w:r>
      <w:r w:rsidRPr="003929C0">
        <w:rPr>
          <w:rFonts w:ascii="Times New Roman" w:hAnsi="Times New Roman" w:cs="Times New Roman"/>
          <w:sz w:val="28"/>
          <w:szCs w:val="28"/>
        </w:rPr>
        <w:t xml:space="preserve">.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929C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D77FC" w:rsidRPr="003929C0">
        <w:rPr>
          <w:rFonts w:ascii="Times New Roman" w:hAnsi="Times New Roman" w:cs="Times New Roman"/>
          <w:sz w:val="28"/>
          <w:szCs w:val="28"/>
        </w:rPr>
        <w:t xml:space="preserve">  </w:t>
      </w:r>
      <w:r w:rsidR="00DC63C5" w:rsidRPr="003929C0">
        <w:rPr>
          <w:rFonts w:ascii="Times New Roman" w:hAnsi="Times New Roman" w:cs="Times New Roman"/>
          <w:sz w:val="28"/>
          <w:szCs w:val="28"/>
        </w:rPr>
        <w:t>№</w:t>
      </w:r>
      <w:r w:rsidR="00CF34EF">
        <w:rPr>
          <w:rFonts w:ascii="Times New Roman" w:hAnsi="Times New Roman" w:cs="Times New Roman"/>
          <w:sz w:val="28"/>
          <w:szCs w:val="28"/>
        </w:rPr>
        <w:t xml:space="preserve"> 196</w:t>
      </w:r>
    </w:p>
    <w:p w:rsidR="00B052D5" w:rsidRDefault="003929C0" w:rsidP="003929C0">
      <w:pPr>
        <w:pStyle w:val="ae"/>
        <w:jc w:val="center"/>
      </w:pPr>
      <w:proofErr w:type="spellStart"/>
      <w:r>
        <w:t>р.п.Новые</w:t>
      </w:r>
      <w:proofErr w:type="spellEnd"/>
      <w:r>
        <w:t xml:space="preserve"> Бурасы</w:t>
      </w:r>
    </w:p>
    <w:p w:rsidR="003929C0" w:rsidRPr="007D77FC" w:rsidRDefault="003929C0" w:rsidP="007D77FC">
      <w:pPr>
        <w:ind w:left="851"/>
        <w:jc w:val="center"/>
        <w:rPr>
          <w:rFonts w:ascii="Arial" w:hAnsi="Arial" w:cs="Arial"/>
          <w:b/>
          <w:sz w:val="32"/>
          <w:szCs w:val="32"/>
        </w:rPr>
      </w:pPr>
    </w:p>
    <w:p w:rsidR="00C67108" w:rsidRPr="007423D9" w:rsidRDefault="00850F74" w:rsidP="007423D9">
      <w:pPr>
        <w:pStyle w:val="ae"/>
        <w:jc w:val="center"/>
        <w:rPr>
          <w:b/>
          <w:sz w:val="28"/>
          <w:szCs w:val="28"/>
        </w:rPr>
      </w:pPr>
      <w:r w:rsidRPr="007423D9">
        <w:rPr>
          <w:b/>
          <w:sz w:val="28"/>
          <w:szCs w:val="28"/>
        </w:rPr>
        <w:t xml:space="preserve">Об утверждении Положения о порядке проведения инвентаризации муниципального имущества </w:t>
      </w:r>
      <w:r w:rsidR="0015724D" w:rsidRPr="0015724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67108" w:rsidRPr="007423D9" w:rsidRDefault="00C67108" w:rsidP="007423D9">
      <w:pPr>
        <w:pStyle w:val="ae"/>
        <w:rPr>
          <w:sz w:val="28"/>
          <w:szCs w:val="28"/>
        </w:rPr>
      </w:pPr>
    </w:p>
    <w:p w:rsidR="00C3325B" w:rsidRPr="00925DAA" w:rsidRDefault="00B56375" w:rsidP="00925DAA">
      <w:pPr>
        <w:pStyle w:val="a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статьями 296, </w:t>
      </w:r>
      <w:hyperlink r:id="rId9" w:history="1">
        <w:r w:rsidR="00C67108" w:rsidRPr="00925DAA">
          <w:rPr>
            <w:rFonts w:ascii="Times New Roman" w:hAnsi="Times New Roman" w:cs="Times New Roman"/>
            <w:color w:val="000000" w:themeColor="text1"/>
            <w:sz w:val="28"/>
            <w:szCs w:val="28"/>
          </w:rPr>
          <w:t>298</w:t>
        </w:r>
      </w:hyperlink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="00C67108" w:rsidRPr="00925DAA">
          <w:rPr>
            <w:rFonts w:ascii="Times New Roman" w:hAnsi="Times New Roman" w:cs="Times New Roman"/>
            <w:color w:val="000000" w:themeColor="text1"/>
            <w:sz w:val="28"/>
            <w:szCs w:val="28"/>
          </w:rPr>
          <w:t>299</w:t>
        </w:r>
      </w:hyperlink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Федерации, Федеральным законом от 06.10.2003 г. </w:t>
      </w:r>
      <w:r w:rsidR="007423D9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131-ФЗ </w:t>
      </w:r>
      <w:r w:rsidR="007423D9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423D9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7D40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 законом от 06</w:t>
      </w:r>
      <w:r w:rsidR="007423D9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</w:t>
      </w:r>
      <w:r w:rsidR="005C7D40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2011 г. № 402-ФЗ «О бухгалтерском учете», руководствуясь Приказом Министерства финансов Российской Федерации от 01.12.2010 г. № 157н «Об утверждении Единого плана счетов бухгалтерского учета для органов государственной власти (государственных органов), органов местного </w:t>
      </w:r>
      <w:proofErr w:type="gramStart"/>
      <w:r w:rsidR="005C7D40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Министерства финансов Российской Федерации</w:t>
      </w:r>
      <w:r w:rsidR="005C7D40" w:rsidRPr="00925D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от 13 июня 1995 г. № 49 «Об утверждении методических указаний по инвентаризации имущества и финансовых обязательств»</w:t>
      </w:r>
      <w:r w:rsidR="00964FA1" w:rsidRPr="00925D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925DAA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Приказом Минфина России от 15 июня 2021 г. № 84н «Об утверждении федерального стандарта бухгалтерского учета государственных финансов «Государственная (муниципальная) казна», </w:t>
      </w:r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</w:t>
      </w:r>
      <w:proofErr w:type="gramEnd"/>
      <w:r w:rsidR="00C67108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контроля упорядочения использования муниципального имущества, </w:t>
      </w:r>
    </w:p>
    <w:p w:rsidR="003929C0" w:rsidRPr="00715954" w:rsidRDefault="003929C0" w:rsidP="003929C0">
      <w:pPr>
        <w:pStyle w:val="ae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595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 Утвердить Положение о порядке проведения инвентаризации муниципального имущества </w:t>
      </w:r>
      <w:r w:rsidR="003929C0" w:rsidRPr="00CF33B8">
        <w:rPr>
          <w:rFonts w:ascii="Times New Roman" w:hAnsi="Times New Roman" w:cs="Times New Roman"/>
          <w:sz w:val="28"/>
          <w:szCs w:val="28"/>
        </w:rPr>
        <w:t>Новобурасского</w:t>
      </w:r>
      <w:r w:rsidRPr="00CF33B8">
        <w:rPr>
          <w:rFonts w:ascii="Times New Roman" w:hAnsi="Times New Roman" w:cs="Times New Roman"/>
          <w:sz w:val="28"/>
          <w:szCs w:val="28"/>
        </w:rPr>
        <w:t xml:space="preserve"> муниципального района согласно приложению.</w:t>
      </w:r>
    </w:p>
    <w:p w:rsidR="003929C0" w:rsidRPr="00CF33B8" w:rsidRDefault="003929C0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 1 января 2024 года, подлежит опубликованию в МУП «Редакция </w:t>
      </w:r>
      <w:proofErr w:type="spellStart"/>
      <w:r w:rsidRPr="00CF33B8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CF33B8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и размещению на официальном сайте администрации Новобурасского муниципального района </w:t>
      </w:r>
      <w:hyperlink r:id="rId11" w:history="1">
        <w:r w:rsidRPr="00CF33B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F33B8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F33B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CF33B8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F33B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CF33B8">
        <w:rPr>
          <w:rFonts w:ascii="Times New Roman" w:hAnsi="Times New Roman" w:cs="Times New Roman"/>
          <w:sz w:val="28"/>
          <w:szCs w:val="28"/>
        </w:rPr>
        <w:t>.</w:t>
      </w:r>
    </w:p>
    <w:p w:rsidR="003929C0" w:rsidRPr="004E4239" w:rsidRDefault="003929C0" w:rsidP="003929C0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3929C0" w:rsidRPr="004E4239" w:rsidRDefault="003929C0" w:rsidP="003929C0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4E4239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3929C0" w:rsidRDefault="003929C0" w:rsidP="003929C0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4E4239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3929C0" w:rsidRDefault="003929C0" w:rsidP="003929C0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3929C0" w:rsidRDefault="003929C0" w:rsidP="003929C0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CF33B8" w:rsidRPr="00900EB3" w:rsidRDefault="00CF33B8" w:rsidP="00CF33B8">
      <w:pPr>
        <w:pageBreakBefore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CF33B8" w:rsidRPr="00900EB3" w:rsidRDefault="00CF33B8" w:rsidP="00CF33B8">
      <w:pPr>
        <w:ind w:left="4956"/>
        <w:rPr>
          <w:color w:val="000000"/>
          <w:sz w:val="28"/>
          <w:szCs w:val="28"/>
        </w:rPr>
      </w:pPr>
      <w:r w:rsidRPr="00900EB3">
        <w:rPr>
          <w:color w:val="000000"/>
          <w:sz w:val="28"/>
          <w:szCs w:val="28"/>
        </w:rPr>
        <w:t xml:space="preserve">к постановлению администрации </w:t>
      </w:r>
    </w:p>
    <w:p w:rsidR="00CF33B8" w:rsidRPr="00900EB3" w:rsidRDefault="00CF33B8" w:rsidP="00CF33B8">
      <w:pPr>
        <w:ind w:left="5670" w:firstLine="6"/>
        <w:rPr>
          <w:color w:val="000000"/>
          <w:sz w:val="28"/>
          <w:szCs w:val="28"/>
        </w:rPr>
      </w:pPr>
      <w:r w:rsidRPr="00900EB3">
        <w:rPr>
          <w:color w:val="000000"/>
          <w:sz w:val="28"/>
          <w:szCs w:val="28"/>
        </w:rPr>
        <w:t xml:space="preserve">Новобурасского </w:t>
      </w:r>
      <w:r>
        <w:rPr>
          <w:color w:val="000000"/>
          <w:sz w:val="28"/>
          <w:szCs w:val="28"/>
        </w:rPr>
        <w:t>муниципального          района</w:t>
      </w:r>
      <w:r w:rsidRPr="00900EB3">
        <w:rPr>
          <w:color w:val="000000"/>
          <w:sz w:val="28"/>
          <w:szCs w:val="28"/>
        </w:rPr>
        <w:t xml:space="preserve"> </w:t>
      </w:r>
    </w:p>
    <w:p w:rsidR="00CF33B8" w:rsidRDefault="00CF33B8" w:rsidP="00CF33B8">
      <w:pPr>
        <w:ind w:left="4956"/>
        <w:rPr>
          <w:color w:val="000000"/>
          <w:sz w:val="28"/>
          <w:szCs w:val="28"/>
        </w:rPr>
      </w:pPr>
      <w:r w:rsidRPr="00900EB3">
        <w:rPr>
          <w:color w:val="000000"/>
          <w:sz w:val="28"/>
          <w:szCs w:val="28"/>
        </w:rPr>
        <w:t xml:space="preserve">от </w:t>
      </w:r>
      <w:r w:rsidR="00CF34EF">
        <w:rPr>
          <w:color w:val="000000"/>
          <w:sz w:val="28"/>
          <w:szCs w:val="28"/>
        </w:rPr>
        <w:t xml:space="preserve">25 </w:t>
      </w:r>
      <w:r>
        <w:rPr>
          <w:color w:val="000000"/>
          <w:sz w:val="28"/>
          <w:szCs w:val="28"/>
        </w:rPr>
        <w:t xml:space="preserve">июля 2023 </w:t>
      </w:r>
      <w:r w:rsidRPr="00900EB3">
        <w:rPr>
          <w:color w:val="000000"/>
          <w:sz w:val="28"/>
          <w:szCs w:val="28"/>
        </w:rPr>
        <w:t xml:space="preserve">г. № </w:t>
      </w:r>
      <w:r w:rsidR="00CF34EF">
        <w:rPr>
          <w:color w:val="000000"/>
          <w:sz w:val="28"/>
          <w:szCs w:val="28"/>
        </w:rPr>
        <w:t>196</w:t>
      </w:r>
    </w:p>
    <w:p w:rsidR="007D77FC" w:rsidRPr="007D77FC" w:rsidRDefault="007D77FC" w:rsidP="00C67108">
      <w:pPr>
        <w:ind w:firstLine="559"/>
        <w:rPr>
          <w:rFonts w:ascii="Arial" w:hAnsi="Arial" w:cs="Arial"/>
        </w:rPr>
      </w:pP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C67108" w:rsidRPr="007D77FC" w:rsidTr="00964FA1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67108" w:rsidRPr="007D77FC" w:rsidRDefault="00C67108">
            <w:pPr>
              <w:pStyle w:val="a5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490D" w:rsidRPr="007D77FC" w:rsidRDefault="00C4490D" w:rsidP="007D77FC">
            <w:pPr>
              <w:pStyle w:val="a5"/>
              <w:spacing w:line="276" w:lineRule="auto"/>
              <w:ind w:firstLine="559"/>
              <w:jc w:val="right"/>
              <w:rPr>
                <w:rFonts w:ascii="Arial" w:hAnsi="Arial" w:cs="Arial"/>
              </w:rPr>
            </w:pPr>
          </w:p>
        </w:tc>
      </w:tr>
    </w:tbl>
    <w:p w:rsidR="002D261B" w:rsidRPr="007D77FC" w:rsidRDefault="002D261B" w:rsidP="00C67108">
      <w:pPr>
        <w:ind w:firstLine="559"/>
        <w:jc w:val="center"/>
        <w:rPr>
          <w:rFonts w:ascii="Arial" w:hAnsi="Arial" w:cs="Arial"/>
          <w:b/>
        </w:rPr>
      </w:pPr>
    </w:p>
    <w:p w:rsidR="00C67108" w:rsidRPr="00CF33B8" w:rsidRDefault="00C67108" w:rsidP="00CF33B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Положение</w:t>
      </w:r>
    </w:p>
    <w:p w:rsidR="00C67108" w:rsidRPr="00CF33B8" w:rsidRDefault="00C67108" w:rsidP="00CF33B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о порядке проведения инвентаризации муниципального имущества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C67108" w:rsidRPr="007D77FC" w:rsidRDefault="00C67108" w:rsidP="00C67108">
      <w:pPr>
        <w:rPr>
          <w:rFonts w:ascii="Arial" w:hAnsi="Arial" w:cs="Arial"/>
        </w:rPr>
      </w:pP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1.1. Настоящее Положение определяет порядок проведения инвентаризации имущества, находящегося в собственности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 xml:space="preserve"> (далее - муниципальное имущество).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1.2. Инвентаризация муниципального имущества проводится в соответствии с Конституцией Российской Федерации, </w:t>
      </w:r>
      <w:hyperlink r:id="rId12" w:history="1">
        <w:r w:rsidRPr="00CF33B8">
          <w:rPr>
            <w:rFonts w:ascii="Times New Roman" w:hAnsi="Times New Roman" w:cs="Times New Roman"/>
            <w:sz w:val="28"/>
            <w:szCs w:val="28"/>
          </w:rPr>
          <w:t>Гражданским кодексом</w:t>
        </w:r>
      </w:hyperlink>
      <w:r w:rsidRPr="00CF33B8">
        <w:rPr>
          <w:rFonts w:ascii="Times New Roman" w:hAnsi="Times New Roman" w:cs="Times New Roman"/>
          <w:sz w:val="28"/>
          <w:szCs w:val="28"/>
        </w:rPr>
        <w:t xml:space="preserve"> Российской Федерации, общепризнанными принципами и нормами международного права, Федеральным законом от 06.10.2003 г. </w:t>
      </w:r>
      <w:r w:rsidR="00CF33B8">
        <w:rPr>
          <w:rFonts w:ascii="Times New Roman" w:hAnsi="Times New Roman" w:cs="Times New Roman"/>
          <w:sz w:val="28"/>
          <w:szCs w:val="28"/>
        </w:rPr>
        <w:t>№</w:t>
      </w:r>
      <w:r w:rsidRPr="00CF33B8">
        <w:rPr>
          <w:rFonts w:ascii="Times New Roman" w:hAnsi="Times New Roman" w:cs="Times New Roman"/>
          <w:sz w:val="28"/>
          <w:szCs w:val="28"/>
        </w:rPr>
        <w:t xml:space="preserve"> 131-ФЗ </w:t>
      </w:r>
      <w:r w:rsidR="00CF33B8">
        <w:rPr>
          <w:rFonts w:ascii="Times New Roman" w:hAnsi="Times New Roman" w:cs="Times New Roman"/>
          <w:sz w:val="28"/>
          <w:szCs w:val="28"/>
        </w:rPr>
        <w:t>«</w:t>
      </w:r>
      <w:r w:rsidRPr="00CF33B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F33B8">
        <w:rPr>
          <w:rFonts w:ascii="Times New Roman" w:hAnsi="Times New Roman" w:cs="Times New Roman"/>
          <w:sz w:val="28"/>
          <w:szCs w:val="28"/>
        </w:rPr>
        <w:t>»</w:t>
      </w:r>
      <w:r w:rsidRPr="00CF33B8">
        <w:rPr>
          <w:rFonts w:ascii="Times New Roman" w:hAnsi="Times New Roman" w:cs="Times New Roman"/>
          <w:sz w:val="28"/>
          <w:szCs w:val="28"/>
        </w:rPr>
        <w:t xml:space="preserve">, Федеральным законом от 06.12.2011 г. </w:t>
      </w:r>
      <w:r w:rsidR="00CF33B8">
        <w:rPr>
          <w:rFonts w:ascii="Times New Roman" w:hAnsi="Times New Roman" w:cs="Times New Roman"/>
          <w:sz w:val="28"/>
          <w:szCs w:val="28"/>
        </w:rPr>
        <w:t>№</w:t>
      </w:r>
      <w:r w:rsidRPr="00CF33B8">
        <w:rPr>
          <w:rFonts w:ascii="Times New Roman" w:hAnsi="Times New Roman" w:cs="Times New Roman"/>
          <w:sz w:val="28"/>
          <w:szCs w:val="28"/>
        </w:rPr>
        <w:t xml:space="preserve"> 402-ФЗ </w:t>
      </w:r>
      <w:r w:rsidR="00CF33B8">
        <w:rPr>
          <w:rFonts w:ascii="Times New Roman" w:hAnsi="Times New Roman" w:cs="Times New Roman"/>
          <w:sz w:val="28"/>
          <w:szCs w:val="28"/>
        </w:rPr>
        <w:t>«</w:t>
      </w:r>
      <w:r w:rsidRPr="00CF33B8">
        <w:rPr>
          <w:rFonts w:ascii="Times New Roman" w:hAnsi="Times New Roman" w:cs="Times New Roman"/>
          <w:sz w:val="28"/>
          <w:szCs w:val="28"/>
        </w:rPr>
        <w:t>О бухгалтерском учете</w:t>
      </w:r>
      <w:r w:rsidR="00CF33B8">
        <w:rPr>
          <w:rFonts w:ascii="Times New Roman" w:hAnsi="Times New Roman" w:cs="Times New Roman"/>
          <w:sz w:val="28"/>
          <w:szCs w:val="28"/>
        </w:rPr>
        <w:t>»</w:t>
      </w:r>
      <w:r w:rsidRPr="00CF33B8">
        <w:rPr>
          <w:rFonts w:ascii="Times New Roman" w:hAnsi="Times New Roman" w:cs="Times New Roman"/>
          <w:sz w:val="28"/>
          <w:szCs w:val="28"/>
        </w:rPr>
        <w:t xml:space="preserve">, иными федеральными законами, Приказом Министерства финансов Российской Федерации от 01.12.2010 г. </w:t>
      </w:r>
      <w:r w:rsidR="00CF33B8">
        <w:rPr>
          <w:rFonts w:ascii="Times New Roman" w:hAnsi="Times New Roman" w:cs="Times New Roman"/>
          <w:sz w:val="28"/>
          <w:szCs w:val="28"/>
        </w:rPr>
        <w:t>№</w:t>
      </w:r>
      <w:r w:rsidRPr="00CF33B8">
        <w:rPr>
          <w:rFonts w:ascii="Times New Roman" w:hAnsi="Times New Roman" w:cs="Times New Roman"/>
          <w:sz w:val="28"/>
          <w:szCs w:val="28"/>
        </w:rPr>
        <w:t xml:space="preserve"> 157н </w:t>
      </w:r>
      <w:r w:rsidR="00CF33B8">
        <w:rPr>
          <w:rFonts w:ascii="Times New Roman" w:hAnsi="Times New Roman" w:cs="Times New Roman"/>
          <w:sz w:val="28"/>
          <w:szCs w:val="28"/>
        </w:rPr>
        <w:t>«</w:t>
      </w:r>
      <w:r w:rsidRPr="00CF33B8">
        <w:rPr>
          <w:rFonts w:ascii="Times New Roman" w:hAnsi="Times New Roman" w:cs="Times New Roman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CF33B8">
        <w:rPr>
          <w:rFonts w:ascii="Times New Roman" w:hAnsi="Times New Roman" w:cs="Times New Roman"/>
          <w:sz w:val="28"/>
          <w:szCs w:val="28"/>
        </w:rPr>
        <w:t>»</w:t>
      </w:r>
      <w:r w:rsidRPr="00CF33B8">
        <w:rPr>
          <w:rFonts w:ascii="Times New Roman" w:hAnsi="Times New Roman" w:cs="Times New Roman"/>
          <w:sz w:val="28"/>
          <w:szCs w:val="28"/>
        </w:rPr>
        <w:t xml:space="preserve">, методическими указаниями по инвентаризации имущества и финансовых обязательств, утвержденными Приказом Министерства финансов Российской Федерации от 13.06.1995 г. </w:t>
      </w:r>
      <w:r w:rsidR="00925DAA">
        <w:rPr>
          <w:rFonts w:ascii="Times New Roman" w:hAnsi="Times New Roman" w:cs="Times New Roman"/>
          <w:sz w:val="28"/>
          <w:szCs w:val="28"/>
        </w:rPr>
        <w:t xml:space="preserve"> </w:t>
      </w:r>
      <w:r w:rsidR="00CF33B8">
        <w:rPr>
          <w:rFonts w:ascii="Times New Roman" w:hAnsi="Times New Roman" w:cs="Times New Roman"/>
          <w:sz w:val="28"/>
          <w:szCs w:val="28"/>
        </w:rPr>
        <w:t>№</w:t>
      </w:r>
      <w:r w:rsidRPr="00CF33B8">
        <w:rPr>
          <w:rFonts w:ascii="Times New Roman" w:hAnsi="Times New Roman" w:cs="Times New Roman"/>
          <w:sz w:val="28"/>
          <w:szCs w:val="28"/>
        </w:rPr>
        <w:t> </w:t>
      </w:r>
      <w:r w:rsidR="00925DAA">
        <w:rPr>
          <w:rFonts w:ascii="Times New Roman" w:hAnsi="Times New Roman" w:cs="Times New Roman"/>
          <w:sz w:val="28"/>
          <w:szCs w:val="28"/>
        </w:rPr>
        <w:t xml:space="preserve">   </w:t>
      </w:r>
      <w:r w:rsidRPr="00CF33B8">
        <w:rPr>
          <w:rFonts w:ascii="Times New Roman" w:hAnsi="Times New Roman" w:cs="Times New Roman"/>
          <w:sz w:val="28"/>
          <w:szCs w:val="28"/>
        </w:rPr>
        <w:t xml:space="preserve">49, </w:t>
      </w:r>
      <w:r w:rsidR="00925DAA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Минфина России от 15 июня 2021 г. № </w:t>
      </w:r>
      <w:r w:rsid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925DAA" w:rsidRPr="00925DAA">
        <w:rPr>
          <w:rFonts w:ascii="Times New Roman" w:hAnsi="Times New Roman" w:cs="Times New Roman"/>
          <w:color w:val="000000" w:themeColor="text1"/>
          <w:sz w:val="28"/>
          <w:szCs w:val="28"/>
        </w:rPr>
        <w:t>84н «Об утверждении федерального стандарта бухгалтерского учета государственных финансов «Государственная (муниципальная) казна»,</w:t>
      </w:r>
      <w:r w:rsidR="00925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3B8">
        <w:rPr>
          <w:rFonts w:ascii="Times New Roman" w:hAnsi="Times New Roman" w:cs="Times New Roman"/>
          <w:sz w:val="28"/>
          <w:szCs w:val="28"/>
        </w:rPr>
        <w:t xml:space="preserve">издаваемыми в соответствии с ними иными нормативными правовыми актами Российской Федерации, законами </w:t>
      </w:r>
      <w:r w:rsidR="00CF33B8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CF33B8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>, иными муниципальными правовыми актами, а также настоящим Положением.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1.3. Для целей настоящего Положения определяются следующие виды инвентаризации: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1.3.1. Инвентаризация муниципальной казны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 xml:space="preserve"> (далее - инвентаризация муниципальной казны) - инвентаризация муниципального имущества, не закрепленного за муниципальными предприятиями и учреждениями на праве хозяйственного ведения или оперативного управления, проводимая на основании распоряжения главы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 xml:space="preserve"> (далее - глава </w:t>
      </w:r>
      <w:r w:rsidR="00CF33B8">
        <w:rPr>
          <w:rFonts w:ascii="Times New Roman" w:hAnsi="Times New Roman" w:cs="Times New Roman"/>
          <w:sz w:val="28"/>
          <w:szCs w:val="28"/>
        </w:rPr>
        <w:t>района</w:t>
      </w:r>
      <w:r w:rsidRPr="00CF33B8">
        <w:rPr>
          <w:rFonts w:ascii="Times New Roman" w:hAnsi="Times New Roman" w:cs="Times New Roman"/>
          <w:sz w:val="28"/>
          <w:szCs w:val="28"/>
        </w:rPr>
        <w:t>).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lastRenderedPageBreak/>
        <w:t xml:space="preserve">1.3.2. Внутренняя инвентаризация - инвентаризация имущества и обязательств, проводимая муниципальными предприятиями и учреждениями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="00CF33B8" w:rsidRPr="00CF33B8">
        <w:rPr>
          <w:rFonts w:ascii="Times New Roman" w:hAnsi="Times New Roman" w:cs="Times New Roman"/>
          <w:sz w:val="28"/>
          <w:szCs w:val="28"/>
        </w:rPr>
        <w:t xml:space="preserve"> </w:t>
      </w:r>
      <w:r w:rsidRPr="00CF33B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F33B8">
        <w:rPr>
          <w:rFonts w:ascii="Times New Roman" w:hAnsi="Times New Roman" w:cs="Times New Roman"/>
          <w:sz w:val="28"/>
          <w:szCs w:val="28"/>
        </w:rPr>
        <w:t>район</w:t>
      </w:r>
      <w:r w:rsidRPr="00CF33B8">
        <w:rPr>
          <w:rFonts w:ascii="Times New Roman" w:hAnsi="Times New Roman" w:cs="Times New Roman"/>
          <w:sz w:val="28"/>
          <w:szCs w:val="28"/>
        </w:rPr>
        <w:t>) на основании приказов</w:t>
      </w:r>
      <w:r w:rsidR="00925DAA">
        <w:rPr>
          <w:rFonts w:ascii="Times New Roman" w:hAnsi="Times New Roman" w:cs="Times New Roman"/>
          <w:sz w:val="28"/>
          <w:szCs w:val="28"/>
        </w:rPr>
        <w:t xml:space="preserve">, распоряжений </w:t>
      </w:r>
      <w:r w:rsidRPr="00CF33B8">
        <w:rPr>
          <w:rFonts w:ascii="Times New Roman" w:hAnsi="Times New Roman" w:cs="Times New Roman"/>
          <w:sz w:val="28"/>
          <w:szCs w:val="28"/>
        </w:rPr>
        <w:t>руководителей муниципальных предприятий и учреждений.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1.3.3. Инициативная инвентаризация - инвентаризация муниципального имущества, закрепленного на праве хозяйственного ведения или оперативного управления за муниципальными предприятиями и учреждениями, проводимая на основании распоряжения главы </w:t>
      </w:r>
      <w:r w:rsidR="00CF33B8">
        <w:rPr>
          <w:rFonts w:ascii="Times New Roman" w:hAnsi="Times New Roman" w:cs="Times New Roman"/>
          <w:sz w:val="28"/>
          <w:szCs w:val="28"/>
        </w:rPr>
        <w:t>района</w:t>
      </w:r>
      <w:r w:rsidRPr="00CF33B8">
        <w:rPr>
          <w:rFonts w:ascii="Times New Roman" w:hAnsi="Times New Roman" w:cs="Times New Roman"/>
          <w:sz w:val="28"/>
          <w:szCs w:val="28"/>
        </w:rPr>
        <w:t>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1.4. Основными целями инвентаризации муниципального имущества являются: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1.4.1. Выявление фактического наличия муниципального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1.4.2. Сопоставление фактического наличия имущества с данными бухгалтерского учета, проверка полноты отражения в учете обязательств.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1.4.3. Анализ и повышение эффективности использования муниципального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1.4.4. Повышение качества содержания и эксплуатации муниципального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1.4.5. Регистрация, постановка на учет выявленного неучтенного муниципального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1.4.6. Определение обоснованности затрат бюджета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 xml:space="preserve"> (далее - местный бюджет) на содержание муниципального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1.4.7. Уточнение Единого реестра муниципальной собственности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="00CF33B8" w:rsidRPr="00CF33B8">
        <w:rPr>
          <w:rFonts w:ascii="Times New Roman" w:hAnsi="Times New Roman" w:cs="Times New Roman"/>
          <w:sz w:val="28"/>
          <w:szCs w:val="28"/>
        </w:rPr>
        <w:t xml:space="preserve"> </w:t>
      </w:r>
      <w:r w:rsidRPr="00CF33B8">
        <w:rPr>
          <w:rFonts w:ascii="Times New Roman" w:hAnsi="Times New Roman" w:cs="Times New Roman"/>
          <w:sz w:val="28"/>
          <w:szCs w:val="28"/>
        </w:rPr>
        <w:t>(далее - Единый реестр муниципальной собственности).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1.4.8. Приведение в соответствие с установленными нормативно-правовыми актами Российской Федерации, нормативно-правовыми актами </w:t>
      </w:r>
      <w:r w:rsidR="00CF33B8">
        <w:rPr>
          <w:rFonts w:ascii="Times New Roman" w:hAnsi="Times New Roman" w:cs="Times New Roman"/>
          <w:sz w:val="28"/>
          <w:szCs w:val="28"/>
        </w:rPr>
        <w:t>Саратовской</w:t>
      </w:r>
      <w:r w:rsidRPr="00CF33B8">
        <w:rPr>
          <w:rFonts w:ascii="Times New Roman" w:hAnsi="Times New Roman" w:cs="Times New Roman"/>
          <w:sz w:val="28"/>
          <w:szCs w:val="28"/>
        </w:rPr>
        <w:t xml:space="preserve"> области, муниципальными правовыми актами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>, порядком действий по владению, пользованию и распоряжению муниципальным имуществом.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1.5. Основными задачами инвентаризации муниципального имущества являются: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1.5.1. Выявление несоответствия между указанным в документах состоянием объектов муниципального имущества с их фактическим состоянием.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1.5.2. Выявление объектов недвижимого имущества, право собственности </w:t>
      </w:r>
      <w:r w:rsidR="00925DAA">
        <w:rPr>
          <w:rFonts w:ascii="Times New Roman" w:hAnsi="Times New Roman" w:cs="Times New Roman"/>
          <w:sz w:val="28"/>
          <w:szCs w:val="28"/>
        </w:rPr>
        <w:t>района</w:t>
      </w:r>
      <w:r w:rsidRPr="00CF33B8">
        <w:rPr>
          <w:rFonts w:ascii="Times New Roman" w:hAnsi="Times New Roman" w:cs="Times New Roman"/>
          <w:sz w:val="28"/>
          <w:szCs w:val="28"/>
        </w:rPr>
        <w:t>, на которые не зарегистрировано в установленном порядке.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1.5.3. Выявление объектов движимого имущества, принадлежащих </w:t>
      </w:r>
      <w:r w:rsidR="00925DAA">
        <w:rPr>
          <w:rFonts w:ascii="Times New Roman" w:hAnsi="Times New Roman" w:cs="Times New Roman"/>
          <w:sz w:val="28"/>
          <w:szCs w:val="28"/>
        </w:rPr>
        <w:t>району</w:t>
      </w:r>
      <w:r w:rsidRPr="00CF33B8">
        <w:rPr>
          <w:rFonts w:ascii="Times New Roman" w:hAnsi="Times New Roman" w:cs="Times New Roman"/>
          <w:sz w:val="28"/>
          <w:szCs w:val="28"/>
        </w:rPr>
        <w:t xml:space="preserve"> на праве собственности, не учтенных в установленном порядке.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1.5.4. Выявление неиспользуемого или используемого не по назначению муниципального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1.5.5. Выявление бесхозяйного 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1.5.6. Формирование перечня муниципального имущества, не подлежащего приватизации.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1.5.7. Формирование перечня муниципального имущества, подлежащего приватизации, для включения его в прогнозный план приватизации муниципального </w:t>
      </w:r>
      <w:r w:rsidRPr="00CF33B8">
        <w:rPr>
          <w:rFonts w:ascii="Times New Roman" w:hAnsi="Times New Roman" w:cs="Times New Roman"/>
          <w:sz w:val="28"/>
          <w:szCs w:val="28"/>
        </w:rPr>
        <w:lastRenderedPageBreak/>
        <w:t>имущества.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>1.5.8. Формирование перечня муниципального имущества, подлежащего перепрофилированию.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1.5.9. Выявление фактов нарушения нормативно-правовых актов Российской Федерации, нормативно-правовых актов </w:t>
      </w:r>
      <w:r w:rsidR="00CF33B8">
        <w:rPr>
          <w:rFonts w:ascii="Times New Roman" w:hAnsi="Times New Roman" w:cs="Times New Roman"/>
          <w:sz w:val="28"/>
          <w:szCs w:val="28"/>
        </w:rPr>
        <w:t>Саратовско</w:t>
      </w:r>
      <w:r w:rsidR="00C3325B" w:rsidRPr="00CF33B8">
        <w:rPr>
          <w:rFonts w:ascii="Times New Roman" w:hAnsi="Times New Roman" w:cs="Times New Roman"/>
          <w:sz w:val="28"/>
          <w:szCs w:val="28"/>
        </w:rPr>
        <w:t>й</w:t>
      </w:r>
      <w:r w:rsidRPr="00CF33B8">
        <w:rPr>
          <w:rFonts w:ascii="Times New Roman" w:hAnsi="Times New Roman" w:cs="Times New Roman"/>
          <w:sz w:val="28"/>
          <w:szCs w:val="28"/>
        </w:rPr>
        <w:t xml:space="preserve"> области, правовых актов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>, регулирующих порядок владения, пользования и распоряжения муниципальным имуществом.</w:t>
      </w:r>
    </w:p>
    <w:p w:rsidR="00C67108" w:rsidRPr="00CF33B8" w:rsidRDefault="00C67108" w:rsidP="00CF33B8">
      <w:pPr>
        <w:pStyle w:val="ae"/>
        <w:rPr>
          <w:rFonts w:ascii="Times New Roman" w:hAnsi="Times New Roman" w:cs="Times New Roman"/>
          <w:sz w:val="28"/>
          <w:szCs w:val="28"/>
        </w:rPr>
      </w:pPr>
      <w:r w:rsidRPr="00CF33B8">
        <w:rPr>
          <w:rFonts w:ascii="Times New Roman" w:hAnsi="Times New Roman" w:cs="Times New Roman"/>
          <w:sz w:val="28"/>
          <w:szCs w:val="28"/>
        </w:rPr>
        <w:t xml:space="preserve">1.6. Уполномоченным органом, осуществляющим контроль за проведением инвентаризации муниципального имущества, является администрация </w:t>
      </w:r>
      <w:r w:rsidR="00CF33B8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CF33B8">
        <w:rPr>
          <w:rFonts w:ascii="Times New Roman" w:hAnsi="Times New Roman" w:cs="Times New Roman"/>
          <w:sz w:val="28"/>
          <w:szCs w:val="28"/>
        </w:rPr>
        <w:t xml:space="preserve"> (далее - администрация).</w:t>
      </w:r>
    </w:p>
    <w:p w:rsidR="00C67108" w:rsidRPr="007D77FC" w:rsidRDefault="00C67108" w:rsidP="00C67108">
      <w:pPr>
        <w:rPr>
          <w:rFonts w:ascii="Arial" w:hAnsi="Arial" w:cs="Arial"/>
        </w:rPr>
      </w:pP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2. Особенности проведения инвентаризации муниципальной казны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2.1. Инвентаризация муниципальной казны </w:t>
      </w:r>
      <w:r w:rsidR="00547C4C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="00547C4C" w:rsidRPr="00547C4C">
        <w:rPr>
          <w:rFonts w:ascii="Times New Roman" w:hAnsi="Times New Roman" w:cs="Times New Roman"/>
          <w:sz w:val="28"/>
          <w:szCs w:val="28"/>
        </w:rPr>
        <w:t xml:space="preserve"> </w:t>
      </w:r>
      <w:r w:rsidRPr="00547C4C">
        <w:rPr>
          <w:rFonts w:ascii="Times New Roman" w:hAnsi="Times New Roman" w:cs="Times New Roman"/>
          <w:sz w:val="28"/>
          <w:szCs w:val="28"/>
        </w:rPr>
        <w:t xml:space="preserve">(далее - муниципальная казна) проводится на основании распоряжения главы </w:t>
      </w:r>
      <w:r w:rsidR="00547C4C">
        <w:rPr>
          <w:rFonts w:ascii="Times New Roman" w:hAnsi="Times New Roman" w:cs="Times New Roman"/>
          <w:sz w:val="28"/>
          <w:szCs w:val="28"/>
        </w:rPr>
        <w:t>района</w:t>
      </w:r>
      <w:r w:rsidRPr="00547C4C">
        <w:rPr>
          <w:rFonts w:ascii="Times New Roman" w:hAnsi="Times New Roman" w:cs="Times New Roman"/>
          <w:sz w:val="28"/>
          <w:szCs w:val="28"/>
        </w:rPr>
        <w:t>, в котором указываются сроки проведения инвентаризации, а также прилагается перечень имущества муниципальной казны.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2.2. Для проведения инвентаризации муниципальной казны, анализа и обобщения результатов инвентаризации муниципального имущества распоряжением главы создается инвентаризационная комиссия.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2.3. Инвентаризационная комиссия создается на время проведения конкретной инвентаризации. Инвентаризационная комиссия состоит из председателя, </w:t>
      </w:r>
      <w:r w:rsidR="006E1959" w:rsidRPr="00547C4C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Pr="00547C4C">
        <w:rPr>
          <w:rFonts w:ascii="Times New Roman" w:hAnsi="Times New Roman" w:cs="Times New Roman"/>
          <w:sz w:val="28"/>
          <w:szCs w:val="28"/>
        </w:rPr>
        <w:t>инвентар</w:t>
      </w:r>
      <w:r w:rsidR="00FB20B7" w:rsidRPr="00547C4C">
        <w:rPr>
          <w:rFonts w:ascii="Times New Roman" w:hAnsi="Times New Roman" w:cs="Times New Roman"/>
          <w:sz w:val="28"/>
          <w:szCs w:val="28"/>
        </w:rPr>
        <w:t>изационной комиссии и 3</w:t>
      </w:r>
      <w:r w:rsidRPr="00547C4C">
        <w:rPr>
          <w:rFonts w:ascii="Times New Roman" w:hAnsi="Times New Roman" w:cs="Times New Roman"/>
          <w:sz w:val="28"/>
          <w:szCs w:val="28"/>
        </w:rPr>
        <w:t xml:space="preserve"> членов инвентаризационной комиссии.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2.4. Для участия в проведении инвентаризации муниципальной казны администрация вправе привлекать организации, осуществляющие деятельность в сфере юридических, бухгалтерских, оценочных, аудиторских и иных услуг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2.6. Инвентаризация муниципального имущества, находящегося в муниципальной казне, производится на основании данных учета имущества, составляющего муниципальную казну, и Единого реестра муниципальной собственности.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 Инвентаризационная комиссия при проведении инвентаризации муниципальной казны осуществляет следующие действия: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2.7.1. Проводит сверку данных о муниципальном имуществе, находящемся в муниципальной казне, с фактическим наличием муниципального имущества, находящегося в муниципальной казне.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2.7.2. Производит осмотр муниципального имущества, находящегося в муниципальной казне, и заносит в инвентаризационные описи или акты инвентаризации (далее - описи или акты) полное их наименование, назначение, инвентарные номера и основные технические или эксплуатационные показатели.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2.7.3. Проверяет наличие правоустанавливающих документов на муниципальное имущество, находящееся в муниципальной казне.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2.7.4. При выявлении объектов муниципального имущества, находящегося в </w:t>
      </w:r>
      <w:r w:rsidRPr="00547C4C">
        <w:rPr>
          <w:rFonts w:ascii="Times New Roman" w:hAnsi="Times New Roman" w:cs="Times New Roman"/>
          <w:sz w:val="28"/>
          <w:szCs w:val="28"/>
        </w:rPr>
        <w:lastRenderedPageBreak/>
        <w:t>муниципальной казне, не принятых на учет, а также объектов, по которым отсутствуют или указаны неправильные данные, характеризующие их, комиссия включает в опись или акт правильные сведения и технические показатели по этим объектам.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2.7.5. При выявлении муниципального имущества, находящегося в муниципальной казне, без правоустанавливающих документов инвентаризационная комиссия отражает данный факт в описи или акте.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2.7.6. В случае выявления объектов муниципального имущества, находящегося в муниципальной казне, не подлежащих дальнейшей эксплуатации и восстановление которых не представляется возможным, инвентаризационная комиссия составляет отдельную опись или акт с указанием времени ввода в эксплуатацию и причин, приведших эти объекты к непригодности (порча, полный износ и т.п.).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2.7.8. Обеспечивает полноту и точность внесения в описи или акты данных о фактическом наличии муниципального имущества, находящегося в муниципальной казне, правильность и своевременность оформления материалов инвентаризации муниципального имущества, находящегося в муниципальной казне.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2.7.9. Осуществляет иные действия, связанные с проведением инвентаризации муниципального имущества, предусмотренные действующим законодательством Российской Федерации.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3. Особенности проведения инвентаризации имущества,</w:t>
      </w: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закрепленного за муниципальными предприятиями</w:t>
      </w: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и учреждениями на праве хозяйственного ведения</w:t>
      </w: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или оперативного управления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3.1. Количество внутренних инвентаризаций в отчетном году, дата их проведения, перечень имущества и финансовых обязательств, проверяемых при каждой их них, устанавливаются руководителем муниципального предприятия или учреждения.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3.2. В муниципальном предприятии или учреждении внутренняя инвентаризация проводится инвентаризационной комиссией, создаваемой руководителем муниципального предприятия или учреждения.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3.3. Руководитель муниципального предприятия или учреждения утверждает результаты проведения внутренней инвентаризации и представляет их в администрацию в течение 10 рабочих дней со дня окончания инвентаризации.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3.4. В целях контроля за наличием имущества, закрепленного за муниципальными предприятиями и учреждениями на праве хозяйственного ведения или оперативного управления, его состоянием и сохранностью может проводиться инициативная инвентаризация.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3.5. Для участия в проведении инициативной инвентаризации администрация вправе привлекать организации, осуществляющие деятельность в сфере юридических, бухгалтерских, оценочных, аудиторских и иных услуг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</w:t>
      </w:r>
      <w:r w:rsidRPr="00547C4C">
        <w:rPr>
          <w:rFonts w:ascii="Times New Roman" w:hAnsi="Times New Roman" w:cs="Times New Roman"/>
          <w:sz w:val="28"/>
          <w:szCs w:val="28"/>
        </w:rPr>
        <w:lastRenderedPageBreak/>
        <w:t>нужд.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3.6. Инициативную инвентаризацию проводит инвентаризационная комиссия, создаваемая на время проведения инвентаризации, утверждаемая приказом руководителя. В состав инвентаризационной комиссии включается руководитель муниципального предприятия или учреждения, за которым закреплено имущество, подлежащее инициативной инвентаризации. В случае привлечения организаций, осуществляющих деятельность в сфере юридических, бухгалтерских, оценочных, аудиторских и иных услуг, для участия в проведении инициативной инвентаризации в состав инвентаризационной комиссии могут включаться представители данных организаций.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3.7. Инициативная инвентаризация назначается распоряжением главы, в котором указываются имущество, подлежащее инициативной инвентаризации, муниципальные предприятия и учреждения, за которыми закреплено имущество, подлежащее инициативной инвентаризации, руководители муниципальных предприятий и учреждений, подлежащие включению в состав инвентаризационной комиссии, сроки проведения инициативной инвентаризации.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3.8. Результаты проведения инициативной инвентаризации инвентаризационная комиссия представляет в администрацию в течение 10 рабочих дней со дня окончания инвентаризации.</w:t>
      </w:r>
    </w:p>
    <w:p w:rsidR="00C67108" w:rsidRPr="007D77FC" w:rsidRDefault="00C67108" w:rsidP="00C67108">
      <w:pPr>
        <w:rPr>
          <w:rFonts w:ascii="Arial" w:hAnsi="Arial" w:cs="Arial"/>
        </w:rPr>
      </w:pP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4. Подведение итогов инвентаризации муниципального</w:t>
      </w: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имущества и принятие по ним решений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4.1. В течение 10 рабочих дней со дня получения результатов проведения инвентаризации муниципальной казны, инициативной инвентаризации, внутренней инвентаризации администрация анализирует их проведения, готовит по ним предложения и представляет на рассмотрение главе </w:t>
      </w:r>
      <w:r w:rsidR="00547C4C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547C4C">
        <w:rPr>
          <w:rFonts w:ascii="Times New Roman" w:hAnsi="Times New Roman" w:cs="Times New Roman"/>
          <w:sz w:val="28"/>
          <w:szCs w:val="28"/>
        </w:rPr>
        <w:t>, ведущему вопросы формирования, управления и распоряжения муниципальной собственностью.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4.2. По результатам проведенного анализа Администрация: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4.2.1. При выявлении объектов недвижимого имущества, право собственности </w:t>
      </w:r>
      <w:r w:rsidR="00547C4C">
        <w:rPr>
          <w:rFonts w:ascii="Times New Roman" w:hAnsi="Times New Roman" w:cs="Times New Roman"/>
          <w:sz w:val="28"/>
          <w:szCs w:val="28"/>
        </w:rPr>
        <w:t>района</w:t>
      </w:r>
      <w:r w:rsidRPr="00547C4C">
        <w:rPr>
          <w:rFonts w:ascii="Times New Roman" w:hAnsi="Times New Roman" w:cs="Times New Roman"/>
          <w:sz w:val="28"/>
          <w:szCs w:val="28"/>
        </w:rPr>
        <w:t xml:space="preserve"> на которые не зарегистрировано в установленном порядке, готовит предложения по регистрации права собственности.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4.2.2. При выявлении объектов движимого имущества, принадлежащих </w:t>
      </w:r>
      <w:r w:rsidR="00547C4C">
        <w:rPr>
          <w:rFonts w:ascii="Times New Roman" w:hAnsi="Times New Roman" w:cs="Times New Roman"/>
          <w:sz w:val="28"/>
          <w:szCs w:val="28"/>
        </w:rPr>
        <w:t xml:space="preserve">району </w:t>
      </w:r>
      <w:r w:rsidRPr="00547C4C">
        <w:rPr>
          <w:rFonts w:ascii="Times New Roman" w:hAnsi="Times New Roman" w:cs="Times New Roman"/>
          <w:sz w:val="28"/>
          <w:szCs w:val="28"/>
        </w:rPr>
        <w:t>на праве собственности, не учтенных в установленном порядке, готовит предложения по постановке данных объектов на учет.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4.2.3. При выявлении неиспользуемого или используемого не по назначению муниципального имущества, переданного в хозяйственное ведение или оперативное управление муниципальным предприятиям и учреждениям, готовит предложения по изъятию данного имущества и его дальнейшему использованию.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4.2.4. При выявлении бесхозяйного имущества готовит предложения по установлению собственников, приобретению в муниципальную собственность данного имущества.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4.2.5. При выявлении фактов нарушения нормативно-правовых актов Российской Федерации, нормативно-правовых актов </w:t>
      </w:r>
      <w:r w:rsidR="00547C4C">
        <w:rPr>
          <w:rFonts w:ascii="Times New Roman" w:hAnsi="Times New Roman" w:cs="Times New Roman"/>
          <w:sz w:val="28"/>
          <w:szCs w:val="28"/>
        </w:rPr>
        <w:t>Саратовской</w:t>
      </w:r>
      <w:r w:rsidRPr="00547C4C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547C4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правовых актов </w:t>
      </w:r>
      <w:r w:rsidR="00547C4C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547C4C">
        <w:rPr>
          <w:rFonts w:ascii="Times New Roman" w:hAnsi="Times New Roman" w:cs="Times New Roman"/>
          <w:sz w:val="28"/>
          <w:szCs w:val="28"/>
        </w:rPr>
        <w:t>, регулирующих порядок владения, пользования и распоряжения муниципальным имуществом, готовит предложения по установлению виновных лиц и применению к ним мер ответственности, предусмотренных законодательством Российской Федерации.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4.2.6. Готовит иные предложения в соответствии с действующим законодательством Российской Федерации.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4.3. В случае проведения инвентаризации муниципальной казны и внутренних инвентаризаций или инициативных инвентаризаций в одно время администрация в течение 10 рабочих дней со дня получения результатов проведения всех инвентаризаций составляет сводные данные о муниципальном имуществе, полученные по результатам проведения инвентаризации муниципальной казны и внутренних инвентаризаций или инициативных инвентаризаций.</w:t>
      </w:r>
    </w:p>
    <w:p w:rsidR="00D13A23" w:rsidRPr="00547C4C" w:rsidRDefault="00C67108" w:rsidP="00547C4C">
      <w:pPr>
        <w:pStyle w:val="ae"/>
        <w:rPr>
          <w:rFonts w:ascii="Times New Roman" w:hAnsi="Times New Roman" w:cs="Times New Roman"/>
          <w:color w:val="000000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4.4. </w:t>
      </w:r>
      <w:r w:rsidR="00D13A23" w:rsidRPr="00547C4C">
        <w:rPr>
          <w:rFonts w:ascii="Times New Roman" w:hAnsi="Times New Roman" w:cs="Times New Roman"/>
          <w:color w:val="000000"/>
          <w:sz w:val="28"/>
          <w:szCs w:val="28"/>
        </w:rPr>
        <w:t xml:space="preserve"> Используя сводные данные, специалист администрации формирует перечень муниципального имущества, не подлежащего приватизации, перечень муниципального имущества, подлежащего приватизации, перечень муниципального имущества муниципального </w:t>
      </w:r>
      <w:r w:rsidR="00547C4C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D13A23" w:rsidRPr="00547C4C">
        <w:rPr>
          <w:rFonts w:ascii="Times New Roman" w:hAnsi="Times New Roman" w:cs="Times New Roman"/>
          <w:color w:val="000000"/>
          <w:sz w:val="28"/>
          <w:szCs w:val="28"/>
        </w:rPr>
        <w:t xml:space="preserve"> в целях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перечень имущества, подлежащего списанию, перечень свободных площадей и незагруженных мощностей.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4.5. Результаты проведения инвентаризации муниципальной казны, инициативной инвентаризации утверждаются распоряжением главы </w:t>
      </w:r>
      <w:r w:rsidR="00547C4C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="00547C4C" w:rsidRPr="00547C4C">
        <w:rPr>
          <w:rFonts w:ascii="Times New Roman" w:hAnsi="Times New Roman" w:cs="Times New Roman"/>
          <w:sz w:val="28"/>
          <w:szCs w:val="28"/>
        </w:rPr>
        <w:t xml:space="preserve"> </w:t>
      </w:r>
      <w:r w:rsidRPr="00547C4C">
        <w:rPr>
          <w:rFonts w:ascii="Times New Roman" w:hAnsi="Times New Roman" w:cs="Times New Roman"/>
          <w:sz w:val="28"/>
          <w:szCs w:val="28"/>
        </w:rPr>
        <w:t>в течение месяца.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 xml:space="preserve">4.6. По результатам проведения инвентаризации муниципальной казны, инициативной инвентаризации, внутренней инвентаризации глава </w:t>
      </w:r>
      <w:r w:rsidR="00547C4C" w:rsidRPr="00CF33B8">
        <w:rPr>
          <w:rFonts w:ascii="Times New Roman" w:hAnsi="Times New Roman" w:cs="Times New Roman"/>
          <w:color w:val="000000"/>
          <w:sz w:val="28"/>
          <w:szCs w:val="28"/>
        </w:rPr>
        <w:t>Новобурасского муниципального района</w:t>
      </w:r>
      <w:r w:rsidRPr="00547C4C">
        <w:rPr>
          <w:rFonts w:ascii="Times New Roman" w:hAnsi="Times New Roman" w:cs="Times New Roman"/>
          <w:sz w:val="28"/>
          <w:szCs w:val="28"/>
        </w:rPr>
        <w:t>, в течение месяца со дня получения предложений принимает решение о принятии к сведению результатов проведения инвентаризации, о регистрации права собственности на недвижимое имущество, о постановке на учет объектов движимого имущества, об изъятии неиспользуемого или используемого не по назначению имущества и его дальнейшему использованию, об установлении собственников бесхозяйного имущества, об оформлении бесхозяйного имущества в муниципальную собственность, об установлении лиц, виновных в нарушении порядка владения, пользования и распоряжения муниципальным имуществом, и применению к ним мер ответственности, предусмотренных законодательством Российской Федерации.</w:t>
      </w:r>
    </w:p>
    <w:p w:rsidR="00C4490D" w:rsidRPr="00547C4C" w:rsidRDefault="00C4490D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108" w:rsidRPr="00547C4C" w:rsidRDefault="00C67108" w:rsidP="00547C4C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4C">
        <w:rPr>
          <w:rFonts w:ascii="Times New Roman" w:hAnsi="Times New Roman" w:cs="Times New Roman"/>
          <w:b/>
          <w:sz w:val="28"/>
          <w:szCs w:val="28"/>
        </w:rPr>
        <w:t>5. Заключительные положения</w:t>
      </w: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108" w:rsidRPr="00547C4C" w:rsidRDefault="00C67108" w:rsidP="00547C4C">
      <w:pPr>
        <w:pStyle w:val="ae"/>
        <w:rPr>
          <w:rFonts w:ascii="Times New Roman" w:hAnsi="Times New Roman" w:cs="Times New Roman"/>
          <w:sz w:val="28"/>
          <w:szCs w:val="28"/>
        </w:rPr>
      </w:pPr>
      <w:r w:rsidRPr="00547C4C">
        <w:rPr>
          <w:rFonts w:ascii="Times New Roman" w:hAnsi="Times New Roman" w:cs="Times New Roman"/>
          <w:sz w:val="28"/>
          <w:szCs w:val="28"/>
        </w:rPr>
        <w:t>Все вопросы, не урегулированные настоящим положением, регулируются действующим законодательством Российской Федерации.</w:t>
      </w:r>
    </w:p>
    <w:p w:rsidR="00F800AE" w:rsidRPr="00547C4C" w:rsidRDefault="00F800AE" w:rsidP="00547C4C">
      <w:pPr>
        <w:pStyle w:val="ae"/>
        <w:rPr>
          <w:rFonts w:ascii="Times New Roman" w:hAnsi="Times New Roman" w:cs="Times New Roman"/>
          <w:sz w:val="28"/>
          <w:szCs w:val="28"/>
        </w:rPr>
      </w:pPr>
    </w:p>
    <w:sectPr w:rsidR="00F800AE" w:rsidRPr="00547C4C" w:rsidSect="007423D9">
      <w:footerReference w:type="default" r:id="rId13"/>
      <w:pgSz w:w="11900" w:h="1680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473" w:rsidRDefault="00023473">
      <w:r>
        <w:separator/>
      </w:r>
    </w:p>
  </w:endnote>
  <w:endnote w:type="continuationSeparator" w:id="0">
    <w:p w:rsidR="00023473" w:rsidRDefault="0002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3"/>
      <w:gridCol w:w="3398"/>
      <w:gridCol w:w="3398"/>
    </w:tblGrid>
    <w:tr w:rsidR="00F800AE" w:rsidRPr="005440F9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F800AE" w:rsidRPr="005440F9" w:rsidRDefault="00F800AE" w:rsidP="00F800AE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800AE" w:rsidRPr="005440F9" w:rsidRDefault="00F800AE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800AE" w:rsidRPr="005440F9" w:rsidRDefault="00F800AE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473" w:rsidRDefault="00023473">
      <w:r>
        <w:separator/>
      </w:r>
    </w:p>
  </w:footnote>
  <w:footnote w:type="continuationSeparator" w:id="0">
    <w:p w:rsidR="00023473" w:rsidRDefault="00023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A3"/>
    <w:rsid w:val="00023473"/>
    <w:rsid w:val="00040563"/>
    <w:rsid w:val="00047F80"/>
    <w:rsid w:val="0006375D"/>
    <w:rsid w:val="0006619B"/>
    <w:rsid w:val="000818B0"/>
    <w:rsid w:val="0009068F"/>
    <w:rsid w:val="000C2E43"/>
    <w:rsid w:val="000F7E1A"/>
    <w:rsid w:val="00143B5A"/>
    <w:rsid w:val="0015724D"/>
    <w:rsid w:val="00192A17"/>
    <w:rsid w:val="002703B3"/>
    <w:rsid w:val="00281471"/>
    <w:rsid w:val="002C7970"/>
    <w:rsid w:val="002D261B"/>
    <w:rsid w:val="003335E5"/>
    <w:rsid w:val="003337EC"/>
    <w:rsid w:val="00384B8D"/>
    <w:rsid w:val="003929C0"/>
    <w:rsid w:val="003A4228"/>
    <w:rsid w:val="003E10EC"/>
    <w:rsid w:val="00421A96"/>
    <w:rsid w:val="00470201"/>
    <w:rsid w:val="004A27F6"/>
    <w:rsid w:val="004C5FC8"/>
    <w:rsid w:val="004C6BE8"/>
    <w:rsid w:val="00511984"/>
    <w:rsid w:val="005440F9"/>
    <w:rsid w:val="00547C4C"/>
    <w:rsid w:val="00553274"/>
    <w:rsid w:val="005A1D53"/>
    <w:rsid w:val="005C7D40"/>
    <w:rsid w:val="005D195E"/>
    <w:rsid w:val="005E1ED5"/>
    <w:rsid w:val="006077A4"/>
    <w:rsid w:val="006604AC"/>
    <w:rsid w:val="00673034"/>
    <w:rsid w:val="00677EF6"/>
    <w:rsid w:val="006B3526"/>
    <w:rsid w:val="006B7B1B"/>
    <w:rsid w:val="006E1959"/>
    <w:rsid w:val="006F2DD2"/>
    <w:rsid w:val="006F3FBB"/>
    <w:rsid w:val="00712418"/>
    <w:rsid w:val="007423D9"/>
    <w:rsid w:val="00752FA2"/>
    <w:rsid w:val="007B3939"/>
    <w:rsid w:val="007C4BBD"/>
    <w:rsid w:val="007D77FC"/>
    <w:rsid w:val="00847B46"/>
    <w:rsid w:val="00850F74"/>
    <w:rsid w:val="008F26FE"/>
    <w:rsid w:val="008F5E5D"/>
    <w:rsid w:val="009135F4"/>
    <w:rsid w:val="00925DAA"/>
    <w:rsid w:val="00964FA1"/>
    <w:rsid w:val="009C2B49"/>
    <w:rsid w:val="00A94507"/>
    <w:rsid w:val="00B052D5"/>
    <w:rsid w:val="00B2630D"/>
    <w:rsid w:val="00B56375"/>
    <w:rsid w:val="00BA40E7"/>
    <w:rsid w:val="00C3325B"/>
    <w:rsid w:val="00C429DB"/>
    <w:rsid w:val="00C4490D"/>
    <w:rsid w:val="00C52DAA"/>
    <w:rsid w:val="00C56417"/>
    <w:rsid w:val="00C67108"/>
    <w:rsid w:val="00CD12B9"/>
    <w:rsid w:val="00CF33B8"/>
    <w:rsid w:val="00CF34EF"/>
    <w:rsid w:val="00D13A23"/>
    <w:rsid w:val="00D97DA3"/>
    <w:rsid w:val="00DA0538"/>
    <w:rsid w:val="00DB434E"/>
    <w:rsid w:val="00DC63C5"/>
    <w:rsid w:val="00E2513F"/>
    <w:rsid w:val="00E3446E"/>
    <w:rsid w:val="00E472D3"/>
    <w:rsid w:val="00E64B61"/>
    <w:rsid w:val="00E70378"/>
    <w:rsid w:val="00EE14C1"/>
    <w:rsid w:val="00F2074E"/>
    <w:rsid w:val="00F3610C"/>
    <w:rsid w:val="00F800AE"/>
    <w:rsid w:val="00FB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5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5E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25D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F5E5D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uiPriority w:val="99"/>
    <w:rsid w:val="008F5E5D"/>
    <w:rPr>
      <w:b/>
      <w:color w:val="26282F"/>
    </w:rPr>
  </w:style>
  <w:style w:type="character" w:customStyle="1" w:styleId="a4">
    <w:name w:val="Гипертекстовая ссылка"/>
    <w:uiPriority w:val="99"/>
    <w:rsid w:val="008F5E5D"/>
    <w:rPr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5E5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5E5D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8F5E5D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semiHidden/>
    <w:unhideWhenUsed/>
    <w:rsid w:val="008F5E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F5E5D"/>
    <w:rPr>
      <w:rFonts w:ascii="Times New Roman CYR" w:hAnsi="Times New Roman CYR" w:cs="Times New Roman"/>
      <w:sz w:val="24"/>
    </w:rPr>
  </w:style>
  <w:style w:type="paragraph" w:styleId="aa">
    <w:name w:val="footer"/>
    <w:basedOn w:val="a"/>
    <w:link w:val="ab"/>
    <w:uiPriority w:val="99"/>
    <w:semiHidden/>
    <w:unhideWhenUsed/>
    <w:rsid w:val="008F5E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F5E5D"/>
    <w:rPr>
      <w:rFonts w:ascii="Times New Roman CYR" w:hAnsi="Times New Roman CYR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D97DA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97DA3"/>
    <w:rPr>
      <w:rFonts w:ascii="Tahoma" w:hAnsi="Tahoma" w:cs="Times New Roman"/>
      <w:sz w:val="16"/>
    </w:rPr>
  </w:style>
  <w:style w:type="paragraph" w:styleId="ae">
    <w:name w:val="No Spacing"/>
    <w:uiPriority w:val="1"/>
    <w:qFormat/>
    <w:rsid w:val="00964FA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character" w:styleId="af">
    <w:name w:val="Hyperlink"/>
    <w:rsid w:val="003929C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25D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5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5E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25D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F5E5D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uiPriority w:val="99"/>
    <w:rsid w:val="008F5E5D"/>
    <w:rPr>
      <w:b/>
      <w:color w:val="26282F"/>
    </w:rPr>
  </w:style>
  <w:style w:type="character" w:customStyle="1" w:styleId="a4">
    <w:name w:val="Гипертекстовая ссылка"/>
    <w:uiPriority w:val="99"/>
    <w:rsid w:val="008F5E5D"/>
    <w:rPr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5E5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5E5D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8F5E5D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semiHidden/>
    <w:unhideWhenUsed/>
    <w:rsid w:val="008F5E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F5E5D"/>
    <w:rPr>
      <w:rFonts w:ascii="Times New Roman CYR" w:hAnsi="Times New Roman CYR" w:cs="Times New Roman"/>
      <w:sz w:val="24"/>
    </w:rPr>
  </w:style>
  <w:style w:type="paragraph" w:styleId="aa">
    <w:name w:val="footer"/>
    <w:basedOn w:val="a"/>
    <w:link w:val="ab"/>
    <w:uiPriority w:val="99"/>
    <w:semiHidden/>
    <w:unhideWhenUsed/>
    <w:rsid w:val="008F5E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F5E5D"/>
    <w:rPr>
      <w:rFonts w:ascii="Times New Roman CYR" w:hAnsi="Times New Roman CYR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D97DA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97DA3"/>
    <w:rPr>
      <w:rFonts w:ascii="Tahoma" w:hAnsi="Tahoma" w:cs="Times New Roman"/>
      <w:sz w:val="16"/>
    </w:rPr>
  </w:style>
  <w:style w:type="paragraph" w:styleId="ae">
    <w:name w:val="No Spacing"/>
    <w:uiPriority w:val="1"/>
    <w:qFormat/>
    <w:rsid w:val="00964FA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character" w:styleId="af">
    <w:name w:val="Hyperlink"/>
    <w:rsid w:val="003929C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25D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unicipal.garant.ru/document?id=10064072&amp;sub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nburasy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municipal.garant.ru/document?id=10064072&amp;sub=29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unicipal.garant.ru/document?id=10064072&amp;sub=2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E6190-DE24-4474-9080-CAEA8419D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ФОП</cp:lastModifiedBy>
  <cp:revision>2</cp:revision>
  <cp:lastPrinted>2023-07-27T13:11:00Z</cp:lastPrinted>
  <dcterms:created xsi:type="dcterms:W3CDTF">2023-08-07T04:20:00Z</dcterms:created>
  <dcterms:modified xsi:type="dcterms:W3CDTF">2023-08-07T04:20:00Z</dcterms:modified>
</cp:coreProperties>
</file>